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20"/>
        </w:rPr>
        <w:t>REGULAMIN</w:t>
      </w:r>
      <w:r>
        <w:rPr>
          <w:spacing w:val="19"/>
          <w:w w:val="120"/>
        </w:rPr>
        <w:t> </w:t>
      </w:r>
      <w:r>
        <w:rPr>
          <w:w w:val="120"/>
        </w:rPr>
        <w:t>UCZESTNICTWA</w:t>
      </w:r>
      <w:r>
        <w:rPr>
          <w:spacing w:val="19"/>
          <w:w w:val="120"/>
        </w:rPr>
        <w:t> </w:t>
      </w:r>
      <w:r>
        <w:rPr>
          <w:w w:val="120"/>
        </w:rPr>
        <w:t>W</w:t>
      </w:r>
      <w:r>
        <w:rPr>
          <w:spacing w:val="19"/>
          <w:w w:val="120"/>
        </w:rPr>
        <w:t> </w:t>
      </w:r>
      <w:r>
        <w:rPr>
          <w:w w:val="120"/>
        </w:rPr>
        <w:t>CYKLU</w:t>
      </w:r>
      <w:r>
        <w:rPr>
          <w:spacing w:val="20"/>
          <w:w w:val="120"/>
        </w:rPr>
        <w:t> </w:t>
      </w:r>
      <w:r>
        <w:rPr>
          <w:spacing w:val="-2"/>
          <w:w w:val="120"/>
        </w:rPr>
        <w:t>ZAJĘĆ</w:t>
      </w:r>
    </w:p>
    <w:p>
      <w:pPr>
        <w:pStyle w:val="Heading2"/>
        <w:spacing w:line="268" w:lineRule="auto" w:before="187"/>
        <w:ind w:left="143"/>
        <w:jc w:val="center"/>
      </w:pPr>
      <w:r>
        <w:rPr>
          <w:w w:val="120"/>
        </w:rPr>
        <w:t>„MOC TWÓRCZOŚCI W CODZIENNOŚCI – ZAJĘCIA TERAPEUTYCZNE </w:t>
      </w:r>
      <w:r>
        <w:rPr>
          <w:w w:val="120"/>
        </w:rPr>
        <w:t>DLA </w:t>
      </w:r>
      <w:r>
        <w:rPr>
          <w:spacing w:val="-2"/>
          <w:w w:val="125"/>
        </w:rPr>
        <w:t>MŁODZIEŻY”</w:t>
      </w:r>
    </w:p>
    <w:p>
      <w:pPr>
        <w:pStyle w:val="BodyText"/>
        <w:spacing w:before="55"/>
        <w:ind w:left="0"/>
        <w:rPr>
          <w:b/>
          <w:sz w:val="23"/>
        </w:rPr>
      </w:pPr>
    </w:p>
    <w:p>
      <w:pPr>
        <w:spacing w:before="0"/>
        <w:ind w:left="261" w:right="0" w:firstLine="0"/>
        <w:jc w:val="left"/>
        <w:rPr>
          <w:b/>
          <w:sz w:val="23"/>
        </w:rPr>
      </w:pPr>
      <w:r>
        <w:rPr>
          <w:b/>
          <w:w w:val="120"/>
          <w:sz w:val="23"/>
        </w:rPr>
        <w:t>§</w:t>
      </w:r>
      <w:r>
        <w:rPr>
          <w:b/>
          <w:spacing w:val="-3"/>
          <w:w w:val="120"/>
          <w:sz w:val="23"/>
        </w:rPr>
        <w:t> </w:t>
      </w:r>
      <w:r>
        <w:rPr>
          <w:b/>
          <w:w w:val="120"/>
          <w:sz w:val="23"/>
        </w:rPr>
        <w:t>1.</w:t>
      </w:r>
      <w:r>
        <w:rPr>
          <w:b/>
          <w:spacing w:val="-3"/>
          <w:w w:val="120"/>
          <w:sz w:val="23"/>
        </w:rPr>
        <w:t> </w:t>
      </w:r>
      <w:r>
        <w:rPr>
          <w:b/>
          <w:w w:val="120"/>
          <w:sz w:val="23"/>
        </w:rPr>
        <w:t>Postanowienia</w:t>
      </w:r>
      <w:r>
        <w:rPr>
          <w:b/>
          <w:spacing w:val="-3"/>
          <w:w w:val="120"/>
          <w:sz w:val="23"/>
        </w:rPr>
        <w:t> </w:t>
      </w:r>
      <w:r>
        <w:rPr>
          <w:b/>
          <w:spacing w:val="-2"/>
          <w:w w:val="120"/>
          <w:sz w:val="23"/>
        </w:rPr>
        <w:t>ogólne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304" w:lineRule="auto" w:before="150" w:after="0"/>
        <w:ind w:left="261" w:right="265" w:firstLine="0"/>
        <w:jc w:val="left"/>
        <w:rPr>
          <w:sz w:val="19"/>
        </w:rPr>
      </w:pPr>
      <w:r>
        <w:rPr>
          <w:w w:val="110"/>
          <w:sz w:val="19"/>
        </w:rPr>
        <w:t>Organizatorem cyklu zajęć „Moc twórczości w codzienności – zajęcia terapeutyczne dla młodzieży”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jest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PROGRES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Terapia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Zajęciowa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Anna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Szerół-Łowicka,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zwana</w:t>
      </w:r>
      <w:r>
        <w:rPr>
          <w:spacing w:val="3"/>
          <w:w w:val="110"/>
          <w:sz w:val="19"/>
        </w:rPr>
        <w:t> </w:t>
      </w:r>
      <w:r>
        <w:rPr>
          <w:w w:val="110"/>
          <w:sz w:val="19"/>
        </w:rPr>
        <w:t>dalej</w:t>
      </w:r>
      <w:r>
        <w:rPr>
          <w:spacing w:val="4"/>
          <w:w w:val="110"/>
          <w:sz w:val="19"/>
        </w:rPr>
        <w:t> </w:t>
      </w:r>
      <w:r>
        <w:rPr>
          <w:spacing w:val="-2"/>
          <w:w w:val="110"/>
          <w:sz w:val="19"/>
        </w:rPr>
        <w:t>„Organizatorem”.</w:t>
      </w: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304" w:lineRule="auto" w:before="120" w:after="0"/>
        <w:ind w:left="261" w:right="118" w:firstLine="0"/>
        <w:jc w:val="left"/>
        <w:rPr>
          <w:sz w:val="19"/>
        </w:rPr>
      </w:pPr>
      <w:r>
        <w:rPr>
          <w:w w:val="110"/>
          <w:sz w:val="19"/>
        </w:rPr>
        <w:t>Zajęcia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odbywają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się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Toruniu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przy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ul.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Goździkowej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2A,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Centrum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Psychoterapii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i</w:t>
      </w:r>
      <w:r>
        <w:rPr>
          <w:spacing w:val="-1"/>
          <w:w w:val="110"/>
          <w:sz w:val="19"/>
        </w:rPr>
        <w:t> </w:t>
      </w:r>
      <w:r>
        <w:rPr>
          <w:w w:val="110"/>
          <w:sz w:val="19"/>
        </w:rPr>
        <w:t>Poradnictwa Phanari s.c.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12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Cykl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obejmuje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8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spotkań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grupowych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przeznaczonych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dla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młodzieży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wieku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12–18</w:t>
      </w:r>
      <w:r>
        <w:rPr>
          <w:spacing w:val="15"/>
          <w:w w:val="110"/>
          <w:sz w:val="19"/>
        </w:rPr>
        <w:t> </w:t>
      </w:r>
      <w:r>
        <w:rPr>
          <w:spacing w:val="-4"/>
          <w:w w:val="110"/>
          <w:sz w:val="19"/>
        </w:rPr>
        <w:t>lat.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179" w:after="0"/>
        <w:ind w:left="502" w:right="0" w:hanging="241"/>
        <w:jc w:val="left"/>
        <w:rPr>
          <w:sz w:val="19"/>
        </w:rPr>
      </w:pPr>
      <w:r>
        <w:rPr>
          <w:w w:val="115"/>
          <w:sz w:val="19"/>
        </w:rPr>
        <w:t>Maksymalna</w:t>
      </w:r>
      <w:r>
        <w:rPr>
          <w:spacing w:val="-11"/>
          <w:w w:val="115"/>
          <w:sz w:val="19"/>
        </w:rPr>
        <w:t> </w:t>
      </w:r>
      <w:r>
        <w:rPr>
          <w:w w:val="115"/>
          <w:sz w:val="19"/>
        </w:rPr>
        <w:t>liczba</w:t>
      </w:r>
      <w:r>
        <w:rPr>
          <w:spacing w:val="-11"/>
          <w:w w:val="115"/>
          <w:sz w:val="19"/>
        </w:rPr>
        <w:t> </w:t>
      </w:r>
      <w:r>
        <w:rPr>
          <w:w w:val="115"/>
          <w:sz w:val="19"/>
        </w:rPr>
        <w:t>uczestników</w:t>
      </w:r>
      <w:r>
        <w:rPr>
          <w:spacing w:val="-10"/>
          <w:w w:val="115"/>
          <w:sz w:val="19"/>
        </w:rPr>
        <w:t> </w:t>
      </w:r>
      <w:r>
        <w:rPr>
          <w:w w:val="115"/>
          <w:sz w:val="19"/>
        </w:rPr>
        <w:t>grupy</w:t>
      </w:r>
      <w:r>
        <w:rPr>
          <w:spacing w:val="-11"/>
          <w:w w:val="115"/>
          <w:sz w:val="19"/>
        </w:rPr>
        <w:t> </w:t>
      </w:r>
      <w:r>
        <w:rPr>
          <w:w w:val="115"/>
          <w:sz w:val="19"/>
        </w:rPr>
        <w:t>wynosi</w:t>
      </w:r>
      <w:r>
        <w:rPr>
          <w:spacing w:val="-10"/>
          <w:w w:val="115"/>
          <w:sz w:val="19"/>
        </w:rPr>
        <w:t> </w:t>
      </w:r>
      <w:r>
        <w:rPr>
          <w:w w:val="115"/>
          <w:sz w:val="19"/>
        </w:rPr>
        <w:t>10</w:t>
      </w:r>
      <w:r>
        <w:rPr>
          <w:spacing w:val="-11"/>
          <w:w w:val="115"/>
          <w:sz w:val="19"/>
        </w:rPr>
        <w:t> </w:t>
      </w:r>
      <w:r>
        <w:rPr>
          <w:spacing w:val="-2"/>
          <w:w w:val="115"/>
          <w:sz w:val="19"/>
        </w:rPr>
        <w:t>osób.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304" w:lineRule="auto" w:before="179" w:after="0"/>
        <w:ind w:left="261" w:right="1122" w:firstLine="0"/>
        <w:jc w:val="left"/>
        <w:rPr>
          <w:sz w:val="19"/>
        </w:rPr>
      </w:pPr>
      <w:r>
        <w:rPr>
          <w:w w:val="110"/>
          <w:sz w:val="19"/>
        </w:rPr>
        <w:t>Celem zajęć jest wspieranie rozwoju społecznego i emocjonalnego młodzieży </w:t>
      </w:r>
      <w:r>
        <w:rPr>
          <w:w w:val="110"/>
          <w:sz w:val="19"/>
        </w:rPr>
        <w:t>poprzez aktywności terapeutyczne, psychoedukacyjne i rozwojowe.</w:t>
      </w:r>
    </w:p>
    <w:p>
      <w:pPr>
        <w:pStyle w:val="Heading2"/>
      </w:pPr>
      <w:r>
        <w:rPr>
          <w:w w:val="115"/>
        </w:rPr>
        <w:t>§</w:t>
      </w:r>
      <w:r>
        <w:rPr>
          <w:spacing w:val="13"/>
          <w:w w:val="115"/>
        </w:rPr>
        <w:t> </w:t>
      </w:r>
      <w:r>
        <w:rPr>
          <w:w w:val="115"/>
        </w:rPr>
        <w:t>2.</w:t>
      </w:r>
      <w:r>
        <w:rPr>
          <w:spacing w:val="13"/>
          <w:w w:val="115"/>
        </w:rPr>
        <w:t> </w:t>
      </w:r>
      <w:r>
        <w:rPr>
          <w:w w:val="115"/>
        </w:rPr>
        <w:t>Warunki</w:t>
      </w:r>
      <w:r>
        <w:rPr>
          <w:spacing w:val="14"/>
          <w:w w:val="115"/>
        </w:rPr>
        <w:t> </w:t>
      </w:r>
      <w:r>
        <w:rPr>
          <w:spacing w:val="-2"/>
          <w:w w:val="115"/>
        </w:rPr>
        <w:t>uczestnictwa</w:t>
      </w:r>
    </w:p>
    <w:p>
      <w:pPr>
        <w:pStyle w:val="ListParagraph"/>
        <w:numPr>
          <w:ilvl w:val="0"/>
          <w:numId w:val="2"/>
        </w:numPr>
        <w:tabs>
          <w:tab w:pos="502" w:val="left" w:leader="none"/>
        </w:tabs>
        <w:spacing w:line="304" w:lineRule="auto" w:before="151" w:after="0"/>
        <w:ind w:left="261" w:right="558" w:firstLine="0"/>
        <w:jc w:val="left"/>
        <w:rPr>
          <w:sz w:val="19"/>
        </w:rPr>
      </w:pPr>
      <w:r>
        <w:rPr>
          <w:w w:val="110"/>
          <w:sz w:val="19"/>
        </w:rPr>
        <w:t>Uczestnikiem zajęć może zostać osoba w wieku od 12 do 18 lat zgłoszona przez rodzica </w:t>
      </w:r>
      <w:r>
        <w:rPr>
          <w:w w:val="110"/>
          <w:sz w:val="19"/>
        </w:rPr>
        <w:t>lub opiekuna prawnego.</w:t>
      </w:r>
    </w:p>
    <w:p>
      <w:pPr>
        <w:pStyle w:val="ListParagraph"/>
        <w:numPr>
          <w:ilvl w:val="0"/>
          <w:numId w:val="2"/>
        </w:numPr>
        <w:tabs>
          <w:tab w:pos="502" w:val="left" w:leader="none"/>
        </w:tabs>
        <w:spacing w:line="240" w:lineRule="auto" w:before="12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Warunkiem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udziału</w:t>
      </w:r>
      <w:r>
        <w:rPr>
          <w:spacing w:val="15"/>
          <w:w w:val="110"/>
          <w:sz w:val="19"/>
        </w:rPr>
        <w:t> </w:t>
      </w:r>
      <w:r>
        <w:rPr>
          <w:spacing w:val="-2"/>
          <w:w w:val="110"/>
          <w:sz w:val="19"/>
        </w:rPr>
        <w:t>jest:</w:t>
      </w:r>
    </w:p>
    <w:p>
      <w:pPr>
        <w:pStyle w:val="BodyText"/>
        <w:spacing w:before="1"/>
        <w:ind w:left="0"/>
      </w:pPr>
    </w:p>
    <w:p>
      <w:pPr>
        <w:pStyle w:val="Heading2"/>
        <w:spacing w:before="0"/>
      </w:pPr>
      <w:r>
        <w:rPr>
          <w:w w:val="115"/>
        </w:rPr>
        <w:t>§</w:t>
      </w:r>
      <w:r>
        <w:rPr>
          <w:spacing w:val="16"/>
          <w:w w:val="115"/>
        </w:rPr>
        <w:t> </w:t>
      </w:r>
      <w:r>
        <w:rPr>
          <w:w w:val="115"/>
        </w:rPr>
        <w:t>3.</w:t>
      </w:r>
      <w:r>
        <w:rPr>
          <w:spacing w:val="17"/>
          <w:w w:val="115"/>
        </w:rPr>
        <w:t> </w:t>
      </w:r>
      <w:r>
        <w:rPr>
          <w:w w:val="115"/>
        </w:rPr>
        <w:t>Organizacja</w:t>
      </w:r>
      <w:r>
        <w:rPr>
          <w:spacing w:val="17"/>
          <w:w w:val="115"/>
        </w:rPr>
        <w:t> </w:t>
      </w:r>
      <w:r>
        <w:rPr>
          <w:spacing w:val="-4"/>
          <w:w w:val="115"/>
        </w:rPr>
        <w:t>zajęć</w:t>
      </w:r>
    </w:p>
    <w:p>
      <w:pPr>
        <w:pStyle w:val="ListParagraph"/>
        <w:numPr>
          <w:ilvl w:val="0"/>
          <w:numId w:val="3"/>
        </w:numPr>
        <w:tabs>
          <w:tab w:pos="502" w:val="left" w:leader="none"/>
        </w:tabs>
        <w:spacing w:line="240" w:lineRule="auto" w:before="15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Spotkania</w:t>
      </w:r>
      <w:r>
        <w:rPr>
          <w:spacing w:val="13"/>
          <w:w w:val="110"/>
          <w:sz w:val="19"/>
        </w:rPr>
        <w:t> </w:t>
      </w:r>
      <w:r>
        <w:rPr>
          <w:w w:val="110"/>
          <w:sz w:val="19"/>
        </w:rPr>
        <w:t>odbywają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się</w:t>
      </w:r>
      <w:r>
        <w:rPr>
          <w:spacing w:val="13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poniedziałki</w:t>
      </w:r>
      <w:r>
        <w:rPr>
          <w:spacing w:val="13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godzinach</w:t>
      </w:r>
      <w:r>
        <w:rPr>
          <w:spacing w:val="14"/>
          <w:w w:val="110"/>
          <w:sz w:val="19"/>
        </w:rPr>
        <w:t> </w:t>
      </w:r>
      <w:r>
        <w:rPr>
          <w:w w:val="110"/>
          <w:sz w:val="19"/>
        </w:rPr>
        <w:t>16:00–</w:t>
      </w:r>
      <w:r>
        <w:rPr>
          <w:spacing w:val="-2"/>
          <w:w w:val="110"/>
          <w:sz w:val="19"/>
        </w:rPr>
        <w:t>17:00.</w:t>
      </w:r>
    </w:p>
    <w:p>
      <w:pPr>
        <w:pStyle w:val="ListParagraph"/>
        <w:numPr>
          <w:ilvl w:val="0"/>
          <w:numId w:val="3"/>
        </w:numPr>
        <w:tabs>
          <w:tab w:pos="502" w:val="left" w:leader="none"/>
        </w:tabs>
        <w:spacing w:line="240" w:lineRule="auto" w:before="180" w:after="0"/>
        <w:ind w:left="502" w:right="0" w:hanging="241"/>
        <w:jc w:val="left"/>
        <w:rPr>
          <w:sz w:val="19"/>
        </w:rPr>
      </w:pPr>
      <w:r>
        <w:rPr>
          <w:w w:val="115"/>
          <w:sz w:val="19"/>
        </w:rPr>
        <w:t>Harmonogram</w:t>
      </w:r>
      <w:r>
        <w:rPr>
          <w:spacing w:val="-6"/>
          <w:w w:val="115"/>
          <w:sz w:val="19"/>
        </w:rPr>
        <w:t> </w:t>
      </w:r>
      <w:r>
        <w:rPr>
          <w:spacing w:val="-2"/>
          <w:w w:val="115"/>
          <w:sz w:val="19"/>
        </w:rPr>
        <w:t>spotkań: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167" w:after="0"/>
        <w:ind w:left="821" w:right="0" w:hanging="680"/>
        <w:jc w:val="left"/>
        <w:rPr>
          <w:sz w:val="19"/>
        </w:rPr>
      </w:pPr>
      <w:r>
        <w:rPr>
          <w:w w:val="110"/>
          <w:sz w:val="19"/>
        </w:rPr>
        <w:t>5,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12,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19,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26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października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2026</w:t>
      </w:r>
      <w:r>
        <w:rPr>
          <w:spacing w:val="11"/>
          <w:w w:val="110"/>
          <w:sz w:val="19"/>
        </w:rPr>
        <w:t> </w:t>
      </w:r>
      <w:r>
        <w:rPr>
          <w:spacing w:val="-5"/>
          <w:w w:val="110"/>
          <w:sz w:val="19"/>
        </w:rPr>
        <w:t>r.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93" w:after="0"/>
        <w:ind w:left="821" w:right="0" w:hanging="680"/>
        <w:jc w:val="left"/>
        <w:rPr>
          <w:sz w:val="19"/>
        </w:rPr>
      </w:pPr>
      <w:r>
        <w:rPr>
          <w:w w:val="110"/>
          <w:sz w:val="19"/>
        </w:rPr>
        <w:t>2,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9,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16,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23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listopada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2026</w:t>
      </w:r>
      <w:r>
        <w:rPr>
          <w:spacing w:val="10"/>
          <w:w w:val="110"/>
          <w:sz w:val="19"/>
        </w:rPr>
        <w:t> </w:t>
      </w:r>
      <w:r>
        <w:rPr>
          <w:spacing w:val="-7"/>
          <w:w w:val="110"/>
          <w:sz w:val="19"/>
        </w:rPr>
        <w:t>r.</w:t>
      </w:r>
    </w:p>
    <w:p>
      <w:pPr>
        <w:pStyle w:val="ListParagraph"/>
        <w:numPr>
          <w:ilvl w:val="0"/>
          <w:numId w:val="5"/>
        </w:numPr>
        <w:tabs>
          <w:tab w:pos="502" w:val="left" w:leader="none"/>
        </w:tabs>
        <w:spacing w:line="304" w:lineRule="auto" w:before="104" w:after="0"/>
        <w:ind w:left="261" w:right="407" w:firstLine="0"/>
        <w:jc w:val="left"/>
        <w:rPr>
          <w:sz w:val="19"/>
        </w:rPr>
      </w:pPr>
      <w:r>
        <w:rPr>
          <w:w w:val="110"/>
          <w:sz w:val="19"/>
        </w:rPr>
        <w:t>Uczestnicy zobowiązani są do przestrzegania zasad wzajemnego szacunku, bezpieczeństwa </w:t>
      </w:r>
      <w:r>
        <w:rPr>
          <w:w w:val="110"/>
          <w:sz w:val="19"/>
        </w:rPr>
        <w:t>i kultury osobistej.</w:t>
      </w:r>
    </w:p>
    <w:p>
      <w:pPr>
        <w:pStyle w:val="ListParagraph"/>
        <w:numPr>
          <w:ilvl w:val="0"/>
          <w:numId w:val="5"/>
        </w:numPr>
        <w:tabs>
          <w:tab w:pos="502" w:val="left" w:leader="none"/>
        </w:tabs>
        <w:spacing w:line="304" w:lineRule="auto" w:before="120" w:after="0"/>
        <w:ind w:left="261" w:right="1129" w:firstLine="0"/>
        <w:jc w:val="left"/>
        <w:rPr>
          <w:sz w:val="19"/>
        </w:rPr>
      </w:pPr>
      <w:r>
        <w:rPr>
          <w:w w:val="110"/>
          <w:sz w:val="19"/>
        </w:rPr>
        <w:t>Organizator może odmówić dalszego uczestnictwa osobie, której zachowanie </w:t>
      </w:r>
      <w:r>
        <w:rPr>
          <w:w w:val="110"/>
          <w:sz w:val="19"/>
        </w:rPr>
        <w:t>stwarza zagrożenie dla innych uczestników lub uniemożliwia prowadzenie zajęć.</w:t>
      </w:r>
    </w:p>
    <w:p>
      <w:pPr>
        <w:pStyle w:val="Heading2"/>
      </w:pPr>
      <w:r>
        <w:rPr>
          <w:w w:val="115"/>
        </w:rPr>
        <w:t>§</w:t>
      </w:r>
      <w:r>
        <w:rPr>
          <w:spacing w:val="-7"/>
          <w:w w:val="115"/>
        </w:rPr>
        <w:t> </w:t>
      </w:r>
      <w:r>
        <w:rPr>
          <w:w w:val="115"/>
        </w:rPr>
        <w:t>4.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Opłaty</w:t>
      </w:r>
    </w:p>
    <w:p>
      <w:pPr>
        <w:pStyle w:val="ListParagraph"/>
        <w:numPr>
          <w:ilvl w:val="0"/>
          <w:numId w:val="6"/>
        </w:numPr>
        <w:tabs>
          <w:tab w:pos="502" w:val="left" w:leader="none"/>
        </w:tabs>
        <w:spacing w:line="240" w:lineRule="auto" w:before="15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Koszt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uczestnictwa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wynosi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1600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zł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za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cały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cykl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8</w:t>
      </w:r>
      <w:r>
        <w:rPr>
          <w:spacing w:val="10"/>
          <w:w w:val="110"/>
          <w:sz w:val="19"/>
        </w:rPr>
        <w:t> </w:t>
      </w:r>
      <w:r>
        <w:rPr>
          <w:spacing w:val="-2"/>
          <w:w w:val="110"/>
          <w:sz w:val="19"/>
        </w:rPr>
        <w:t>spotkań.</w:t>
      </w:r>
    </w:p>
    <w:p>
      <w:pPr>
        <w:pStyle w:val="ListParagraph"/>
        <w:numPr>
          <w:ilvl w:val="0"/>
          <w:numId w:val="6"/>
        </w:numPr>
        <w:tabs>
          <w:tab w:pos="502" w:val="left" w:leader="none"/>
        </w:tabs>
        <w:spacing w:line="240" w:lineRule="auto" w:before="18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Istnieje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możliwość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wniesienia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opłaty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jednorazowo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lub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5"/>
          <w:w w:val="110"/>
          <w:sz w:val="19"/>
        </w:rPr>
        <w:t> </w:t>
      </w:r>
      <w:r>
        <w:rPr>
          <w:w w:val="110"/>
          <w:sz w:val="19"/>
        </w:rPr>
        <w:t>dwóch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ratach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po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800</w:t>
      </w:r>
      <w:r>
        <w:rPr>
          <w:spacing w:val="4"/>
          <w:w w:val="110"/>
          <w:sz w:val="19"/>
        </w:rPr>
        <w:t> </w:t>
      </w:r>
      <w:r>
        <w:rPr>
          <w:spacing w:val="-5"/>
          <w:w w:val="110"/>
          <w:sz w:val="19"/>
        </w:rPr>
        <w:t>zł.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167" w:after="0"/>
        <w:ind w:left="821" w:right="0" w:hanging="680"/>
        <w:jc w:val="left"/>
        <w:rPr>
          <w:sz w:val="19"/>
        </w:rPr>
      </w:pPr>
      <w:r>
        <w:rPr>
          <w:w w:val="110"/>
          <w:sz w:val="19"/>
        </w:rPr>
        <w:t>I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rata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wysokości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800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zł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płatna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jest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do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29.09.2026</w:t>
      </w:r>
      <w:r>
        <w:rPr>
          <w:spacing w:val="9"/>
          <w:w w:val="110"/>
          <w:sz w:val="19"/>
        </w:rPr>
        <w:t> </w:t>
      </w:r>
      <w:r>
        <w:rPr>
          <w:spacing w:val="-5"/>
          <w:w w:val="110"/>
          <w:sz w:val="19"/>
        </w:rPr>
        <w:t>r.</w:t>
      </w:r>
    </w:p>
    <w:p>
      <w:pPr>
        <w:pStyle w:val="ListParagraph"/>
        <w:numPr>
          <w:ilvl w:val="0"/>
          <w:numId w:val="4"/>
        </w:numPr>
        <w:tabs>
          <w:tab w:pos="821" w:val="left" w:leader="none"/>
        </w:tabs>
        <w:spacing w:line="240" w:lineRule="auto" w:before="93" w:after="0"/>
        <w:ind w:left="821" w:right="0" w:hanging="680"/>
        <w:jc w:val="left"/>
        <w:rPr>
          <w:sz w:val="19"/>
        </w:rPr>
      </w:pPr>
      <w:r>
        <w:rPr>
          <w:w w:val="110"/>
          <w:sz w:val="19"/>
        </w:rPr>
        <w:t>II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rata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wysokości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800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zł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płatna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jest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do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29.10.2026</w:t>
      </w:r>
      <w:r>
        <w:rPr>
          <w:spacing w:val="8"/>
          <w:w w:val="110"/>
          <w:sz w:val="19"/>
        </w:rPr>
        <w:t> </w:t>
      </w:r>
      <w:r>
        <w:rPr>
          <w:spacing w:val="-5"/>
          <w:w w:val="110"/>
          <w:sz w:val="19"/>
        </w:rPr>
        <w:t>r.</w:t>
      </w:r>
    </w:p>
    <w:p>
      <w:pPr>
        <w:pStyle w:val="ListParagraph"/>
        <w:numPr>
          <w:ilvl w:val="0"/>
          <w:numId w:val="7"/>
        </w:numPr>
        <w:tabs>
          <w:tab w:pos="502" w:val="left" w:leader="none"/>
        </w:tabs>
        <w:spacing w:line="240" w:lineRule="auto" w:before="104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Warunkiem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udziału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jest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dokonanie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wpłat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zgodnie</w:t>
      </w:r>
      <w:r>
        <w:rPr>
          <w:spacing w:val="6"/>
          <w:w w:val="110"/>
          <w:sz w:val="19"/>
        </w:rPr>
        <w:t> </w:t>
      </w:r>
      <w:r>
        <w:rPr>
          <w:w w:val="110"/>
          <w:sz w:val="19"/>
        </w:rPr>
        <w:t>z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formularzem</w:t>
      </w:r>
      <w:r>
        <w:rPr>
          <w:spacing w:val="6"/>
          <w:w w:val="110"/>
          <w:sz w:val="19"/>
        </w:rPr>
        <w:t> </w:t>
      </w:r>
      <w:r>
        <w:rPr>
          <w:spacing w:val="-2"/>
          <w:w w:val="110"/>
          <w:sz w:val="19"/>
        </w:rPr>
        <w:t>zgłoszeniowym.</w:t>
      </w:r>
    </w:p>
    <w:p>
      <w:pPr>
        <w:pStyle w:val="ListParagraph"/>
        <w:numPr>
          <w:ilvl w:val="0"/>
          <w:numId w:val="7"/>
        </w:numPr>
        <w:tabs>
          <w:tab w:pos="502" w:val="left" w:leader="none"/>
        </w:tabs>
        <w:spacing w:line="240" w:lineRule="auto" w:before="179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Nieobecność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uczestnika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na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pojedynczych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zajęciach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nie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stanowi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podstawy</w:t>
      </w:r>
      <w:r>
        <w:rPr>
          <w:spacing w:val="11"/>
          <w:w w:val="110"/>
          <w:sz w:val="19"/>
        </w:rPr>
        <w:t> </w:t>
      </w:r>
      <w:r>
        <w:rPr>
          <w:w w:val="110"/>
          <w:sz w:val="19"/>
        </w:rPr>
        <w:t>do</w:t>
      </w:r>
      <w:r>
        <w:rPr>
          <w:spacing w:val="12"/>
          <w:w w:val="110"/>
          <w:sz w:val="19"/>
        </w:rPr>
        <w:t> </w:t>
      </w:r>
      <w:r>
        <w:rPr>
          <w:w w:val="110"/>
          <w:sz w:val="19"/>
        </w:rPr>
        <w:t>zwrotu</w:t>
      </w:r>
      <w:r>
        <w:rPr>
          <w:spacing w:val="11"/>
          <w:w w:val="110"/>
          <w:sz w:val="19"/>
        </w:rPr>
        <w:t> </w:t>
      </w:r>
      <w:r>
        <w:rPr>
          <w:spacing w:val="-2"/>
          <w:w w:val="110"/>
          <w:sz w:val="19"/>
        </w:rPr>
        <w:t>opłaty.</w:t>
      </w:r>
    </w:p>
    <w:p>
      <w:pPr>
        <w:pStyle w:val="ListParagraph"/>
        <w:numPr>
          <w:ilvl w:val="0"/>
          <w:numId w:val="7"/>
        </w:numPr>
        <w:tabs>
          <w:tab w:pos="502" w:val="left" w:leader="none"/>
        </w:tabs>
        <w:spacing w:line="240" w:lineRule="auto" w:before="18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O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rezerwacji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miejsca</w:t>
      </w:r>
      <w:r>
        <w:rPr>
          <w:spacing w:val="-6"/>
          <w:w w:val="110"/>
          <w:sz w:val="19"/>
        </w:rPr>
        <w:t> </w:t>
      </w:r>
      <w:r>
        <w:rPr>
          <w:w w:val="110"/>
          <w:sz w:val="19"/>
        </w:rPr>
        <w:t>decyduje</w:t>
      </w:r>
      <w:r>
        <w:rPr>
          <w:spacing w:val="-7"/>
          <w:w w:val="110"/>
          <w:sz w:val="19"/>
        </w:rPr>
        <w:t> </w:t>
      </w:r>
      <w:r>
        <w:rPr>
          <w:w w:val="110"/>
          <w:sz w:val="19"/>
        </w:rPr>
        <w:t>kolejność</w:t>
      </w:r>
      <w:r>
        <w:rPr>
          <w:spacing w:val="-7"/>
          <w:w w:val="110"/>
          <w:sz w:val="19"/>
        </w:rPr>
        <w:t> </w:t>
      </w:r>
      <w:r>
        <w:rPr>
          <w:spacing w:val="-2"/>
          <w:w w:val="110"/>
          <w:sz w:val="19"/>
        </w:rPr>
        <w:t>zgłoszeń.</w:t>
      </w:r>
    </w:p>
    <w:p>
      <w:pPr>
        <w:pStyle w:val="ListParagraph"/>
        <w:numPr>
          <w:ilvl w:val="0"/>
          <w:numId w:val="7"/>
        </w:numPr>
        <w:tabs>
          <w:tab w:pos="502" w:val="left" w:leader="none"/>
        </w:tabs>
        <w:spacing w:line="304" w:lineRule="auto" w:before="179" w:after="0"/>
        <w:ind w:left="261" w:right="707" w:firstLine="0"/>
        <w:jc w:val="left"/>
        <w:rPr>
          <w:sz w:val="19"/>
        </w:rPr>
      </w:pPr>
      <w:r>
        <w:rPr>
          <w:w w:val="110"/>
          <w:sz w:val="19"/>
        </w:rPr>
        <w:t>W przypadku odwołania zajęć przez Organizatora zostanie wyznaczony dodatkowy </w:t>
      </w:r>
      <w:r>
        <w:rPr>
          <w:w w:val="110"/>
          <w:sz w:val="19"/>
        </w:rPr>
        <w:t>termin realizacji zajęć lub zwrócona odpowiednia część opłaty.</w:t>
      </w:r>
    </w:p>
    <w:p>
      <w:pPr>
        <w:pStyle w:val="Heading2"/>
      </w:pPr>
      <w:r>
        <w:rPr>
          <w:w w:val="115"/>
        </w:rPr>
        <w:t>§</w:t>
      </w:r>
      <w:r>
        <w:rPr>
          <w:spacing w:val="13"/>
          <w:w w:val="115"/>
        </w:rPr>
        <w:t> </w:t>
      </w:r>
      <w:r>
        <w:rPr>
          <w:w w:val="115"/>
        </w:rPr>
        <w:t>5.</w:t>
      </w:r>
      <w:r>
        <w:rPr>
          <w:spacing w:val="13"/>
          <w:w w:val="115"/>
        </w:rPr>
        <w:t> </w:t>
      </w:r>
      <w:r>
        <w:rPr>
          <w:w w:val="115"/>
        </w:rPr>
        <w:t>Charakter</w:t>
      </w:r>
      <w:r>
        <w:rPr>
          <w:spacing w:val="14"/>
          <w:w w:val="115"/>
        </w:rPr>
        <w:t> </w:t>
      </w:r>
      <w:r>
        <w:rPr>
          <w:spacing w:val="-2"/>
          <w:w w:val="115"/>
        </w:rPr>
        <w:t>zajęć</w:t>
      </w:r>
    </w:p>
    <w:p>
      <w:pPr>
        <w:pStyle w:val="Heading2"/>
        <w:spacing w:after="0"/>
        <w:sectPr>
          <w:type w:val="continuous"/>
          <w:pgSz w:w="11910" w:h="16840"/>
          <w:pgMar w:top="1060" w:bottom="280" w:left="992" w:right="1133"/>
        </w:sectPr>
      </w:pPr>
    </w:p>
    <w:p>
      <w:pPr>
        <w:pStyle w:val="ListParagraph"/>
        <w:numPr>
          <w:ilvl w:val="0"/>
          <w:numId w:val="8"/>
        </w:numPr>
        <w:tabs>
          <w:tab w:pos="502" w:val="left" w:leader="none"/>
        </w:tabs>
        <w:spacing w:line="304" w:lineRule="auto" w:before="74" w:after="0"/>
        <w:ind w:left="261" w:right="1279" w:firstLine="0"/>
        <w:jc w:val="left"/>
        <w:rPr>
          <w:sz w:val="19"/>
        </w:rPr>
      </w:pPr>
      <w:r>
        <w:rPr>
          <w:w w:val="110"/>
          <w:sz w:val="19"/>
        </w:rPr>
        <w:t>Zajęcia mają charakter grupowych zajęć terapeutyczno-rozwojowych </w:t>
      </w:r>
      <w:r>
        <w:rPr>
          <w:w w:val="110"/>
          <w:sz w:val="19"/>
        </w:rPr>
        <w:t>wspierających kompetencje społeczne i emocjonalne młodzieży.</w:t>
      </w:r>
    </w:p>
    <w:p>
      <w:pPr>
        <w:pStyle w:val="ListParagraph"/>
        <w:numPr>
          <w:ilvl w:val="0"/>
          <w:numId w:val="8"/>
        </w:numPr>
        <w:tabs>
          <w:tab w:pos="502" w:val="left" w:leader="none"/>
        </w:tabs>
        <w:spacing w:line="304" w:lineRule="auto" w:before="120" w:after="0"/>
        <w:ind w:left="261" w:right="376" w:firstLine="0"/>
        <w:jc w:val="left"/>
        <w:rPr>
          <w:sz w:val="19"/>
        </w:rPr>
      </w:pPr>
      <w:r>
        <w:rPr>
          <w:w w:val="110"/>
          <w:sz w:val="19"/>
        </w:rPr>
        <w:t>Udział w zajęciach nie stanowi świadczenia zdrowotnego ani nie zastępuje diagnozy, </w:t>
      </w:r>
      <w:r>
        <w:rPr>
          <w:w w:val="110"/>
          <w:sz w:val="19"/>
        </w:rPr>
        <w:t>leczenia psychiatrycznego, psychologicznego lub psychoterapii.</w:t>
      </w:r>
    </w:p>
    <w:p>
      <w:pPr>
        <w:pStyle w:val="ListParagraph"/>
        <w:numPr>
          <w:ilvl w:val="0"/>
          <w:numId w:val="8"/>
        </w:numPr>
        <w:tabs>
          <w:tab w:pos="502" w:val="left" w:leader="none"/>
        </w:tabs>
        <w:spacing w:line="304" w:lineRule="auto" w:before="119" w:after="0"/>
        <w:ind w:left="261" w:right="118" w:firstLine="0"/>
        <w:jc w:val="left"/>
        <w:rPr>
          <w:sz w:val="19"/>
        </w:rPr>
      </w:pPr>
      <w:r>
        <w:rPr>
          <w:w w:val="110"/>
          <w:sz w:val="19"/>
        </w:rPr>
        <w:t>W przypadku występowania poważnych trudności zdrowotnych lub psychicznych </w:t>
      </w:r>
      <w:r>
        <w:rPr>
          <w:w w:val="110"/>
          <w:sz w:val="19"/>
        </w:rPr>
        <w:t>rodzic/opiekun powinien poinformować o tym Organizatora przed rozpoczęciem cyklu.</w:t>
      </w:r>
    </w:p>
    <w:p>
      <w:pPr>
        <w:pStyle w:val="Heading2"/>
      </w:pPr>
      <w:r>
        <w:rPr>
          <w:w w:val="115"/>
        </w:rPr>
        <w:t>§</w:t>
      </w:r>
      <w:r>
        <w:rPr>
          <w:spacing w:val="-7"/>
          <w:w w:val="115"/>
        </w:rPr>
        <w:t> </w:t>
      </w:r>
      <w:r>
        <w:rPr>
          <w:w w:val="115"/>
        </w:rPr>
        <w:t>6.</w:t>
      </w:r>
      <w:r>
        <w:rPr>
          <w:spacing w:val="-6"/>
          <w:w w:val="115"/>
        </w:rPr>
        <w:t> </w:t>
      </w:r>
      <w:r>
        <w:rPr>
          <w:spacing w:val="-2"/>
          <w:w w:val="115"/>
        </w:rPr>
        <w:t>Odpowiedzialność</w:t>
      </w:r>
    </w:p>
    <w:p>
      <w:pPr>
        <w:pStyle w:val="ListParagraph"/>
        <w:numPr>
          <w:ilvl w:val="0"/>
          <w:numId w:val="9"/>
        </w:numPr>
        <w:tabs>
          <w:tab w:pos="502" w:val="left" w:leader="none"/>
        </w:tabs>
        <w:spacing w:line="240" w:lineRule="auto" w:before="151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Rodzic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lub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opiekun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prawny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odpowiada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za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punktualne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przyprowadzanie</w:t>
      </w:r>
      <w:r>
        <w:rPr>
          <w:spacing w:val="10"/>
          <w:w w:val="110"/>
          <w:sz w:val="19"/>
        </w:rPr>
        <w:t> </w:t>
      </w:r>
      <w:r>
        <w:rPr>
          <w:w w:val="110"/>
          <w:sz w:val="19"/>
        </w:rPr>
        <w:t>i</w:t>
      </w:r>
      <w:r>
        <w:rPr>
          <w:spacing w:val="9"/>
          <w:w w:val="110"/>
          <w:sz w:val="19"/>
        </w:rPr>
        <w:t> </w:t>
      </w:r>
      <w:r>
        <w:rPr>
          <w:w w:val="110"/>
          <w:sz w:val="19"/>
        </w:rPr>
        <w:t>odbieranie</w:t>
      </w:r>
      <w:r>
        <w:rPr>
          <w:spacing w:val="10"/>
          <w:w w:val="110"/>
          <w:sz w:val="19"/>
        </w:rPr>
        <w:t> </w:t>
      </w:r>
      <w:r>
        <w:rPr>
          <w:spacing w:val="-2"/>
          <w:w w:val="110"/>
          <w:sz w:val="19"/>
        </w:rPr>
        <w:t>uczestnika.</w:t>
      </w:r>
    </w:p>
    <w:p>
      <w:pPr>
        <w:pStyle w:val="ListParagraph"/>
        <w:numPr>
          <w:ilvl w:val="0"/>
          <w:numId w:val="9"/>
        </w:numPr>
        <w:tabs>
          <w:tab w:pos="502" w:val="left" w:leader="none"/>
        </w:tabs>
        <w:spacing w:line="240" w:lineRule="auto" w:before="179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Organizator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sprawuje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opiekę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nad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uczestnikami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wyłącznie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w</w:t>
      </w:r>
      <w:r>
        <w:rPr>
          <w:spacing w:val="8"/>
          <w:w w:val="110"/>
          <w:sz w:val="19"/>
        </w:rPr>
        <w:t> </w:t>
      </w:r>
      <w:r>
        <w:rPr>
          <w:w w:val="110"/>
          <w:sz w:val="19"/>
        </w:rPr>
        <w:t>czasie</w:t>
      </w:r>
      <w:r>
        <w:rPr>
          <w:spacing w:val="7"/>
          <w:w w:val="110"/>
          <w:sz w:val="19"/>
        </w:rPr>
        <w:t> </w:t>
      </w:r>
      <w:r>
        <w:rPr>
          <w:w w:val="110"/>
          <w:sz w:val="19"/>
        </w:rPr>
        <w:t>trwania</w:t>
      </w:r>
      <w:r>
        <w:rPr>
          <w:spacing w:val="7"/>
          <w:w w:val="110"/>
          <w:sz w:val="19"/>
        </w:rPr>
        <w:t> </w:t>
      </w:r>
      <w:r>
        <w:rPr>
          <w:spacing w:val="-2"/>
          <w:w w:val="110"/>
          <w:sz w:val="19"/>
        </w:rPr>
        <w:t>zajęć.</w:t>
      </w:r>
    </w:p>
    <w:p>
      <w:pPr>
        <w:pStyle w:val="ListParagraph"/>
        <w:numPr>
          <w:ilvl w:val="0"/>
          <w:numId w:val="9"/>
        </w:numPr>
        <w:tabs>
          <w:tab w:pos="502" w:val="left" w:leader="none"/>
        </w:tabs>
        <w:spacing w:line="304" w:lineRule="auto" w:before="180" w:after="0"/>
        <w:ind w:left="261" w:right="168" w:firstLine="0"/>
        <w:jc w:val="left"/>
        <w:rPr>
          <w:sz w:val="19"/>
        </w:rPr>
      </w:pPr>
      <w:r>
        <w:rPr>
          <w:w w:val="110"/>
          <w:sz w:val="19"/>
        </w:rPr>
        <w:t>Organizator nie ponosi odpowiedzialności za rzeczy pozostawione przez uczestników na </w:t>
      </w:r>
      <w:r>
        <w:rPr>
          <w:w w:val="110"/>
          <w:sz w:val="19"/>
        </w:rPr>
        <w:t>terenie </w:t>
      </w:r>
      <w:r>
        <w:rPr>
          <w:spacing w:val="-2"/>
          <w:w w:val="110"/>
          <w:sz w:val="19"/>
        </w:rPr>
        <w:t>placówki.</w:t>
      </w:r>
    </w:p>
    <w:p>
      <w:pPr>
        <w:pStyle w:val="Heading2"/>
      </w:pPr>
      <w:r>
        <w:rPr>
          <w:w w:val="120"/>
        </w:rPr>
        <w:t>§</w:t>
      </w:r>
      <w:r>
        <w:rPr>
          <w:spacing w:val="-9"/>
          <w:w w:val="120"/>
        </w:rPr>
        <w:t> </w:t>
      </w:r>
      <w:r>
        <w:rPr>
          <w:w w:val="120"/>
        </w:rPr>
        <w:t>7.</w:t>
      </w:r>
      <w:r>
        <w:rPr>
          <w:spacing w:val="-9"/>
          <w:w w:val="120"/>
        </w:rPr>
        <w:t> </w:t>
      </w:r>
      <w:r>
        <w:rPr>
          <w:w w:val="120"/>
        </w:rPr>
        <w:t>Ochrona</w:t>
      </w:r>
      <w:r>
        <w:rPr>
          <w:spacing w:val="-9"/>
          <w:w w:val="120"/>
        </w:rPr>
        <w:t> </w:t>
      </w:r>
      <w:r>
        <w:rPr>
          <w:w w:val="120"/>
        </w:rPr>
        <w:t>danych</w:t>
      </w:r>
      <w:r>
        <w:rPr>
          <w:spacing w:val="-9"/>
          <w:w w:val="120"/>
        </w:rPr>
        <w:t> </w:t>
      </w:r>
      <w:r>
        <w:rPr>
          <w:spacing w:val="-2"/>
          <w:w w:val="120"/>
        </w:rPr>
        <w:t>osobowych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50" w:after="0"/>
        <w:ind w:left="261" w:right="222" w:firstLine="0"/>
        <w:jc w:val="left"/>
        <w:rPr>
          <w:sz w:val="19"/>
        </w:rPr>
      </w:pPr>
      <w:r>
        <w:rPr>
          <w:w w:val="110"/>
          <w:sz w:val="19"/>
        </w:rPr>
        <w:t>Administratorem danych osobowych uczestników oraz ich rodziców/opiekunów prawnych jest PROGRES Terapia Zajęciowa Anna Szerół-Łowicka, ul. Przy Jordanie 10, 87-162 Obory, Polska, </w:t>
      </w:r>
      <w:r>
        <w:rPr>
          <w:w w:val="110"/>
          <w:sz w:val="19"/>
        </w:rPr>
        <w:t>NIP </w:t>
      </w:r>
      <w:r>
        <w:rPr>
          <w:spacing w:val="-2"/>
          <w:w w:val="110"/>
          <w:sz w:val="19"/>
        </w:rPr>
        <w:t>8791975770.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20" w:after="0"/>
        <w:ind w:left="261" w:right="339" w:firstLine="0"/>
        <w:jc w:val="left"/>
        <w:rPr>
          <w:sz w:val="19"/>
        </w:rPr>
      </w:pPr>
      <w:r>
        <w:rPr>
          <w:w w:val="110"/>
          <w:sz w:val="19"/>
        </w:rPr>
        <w:t>Kontakt z Administratorem w sprawach dotyczących ochrony danych osobowych jest </w:t>
      </w:r>
      <w:r>
        <w:rPr>
          <w:w w:val="110"/>
          <w:sz w:val="19"/>
        </w:rPr>
        <w:t>możliwy pod adresem e-mail: </w:t>
      </w:r>
      <w:hyperlink r:id="rId5">
        <w:r>
          <w:rPr>
            <w:w w:val="110"/>
            <w:sz w:val="19"/>
          </w:rPr>
          <w:t>a.szerlow77@gmail.com</w:t>
        </w:r>
      </w:hyperlink>
      <w:r>
        <w:rPr>
          <w:w w:val="110"/>
          <w:sz w:val="19"/>
        </w:rPr>
        <w:t>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19" w:after="0"/>
        <w:ind w:left="261" w:right="699" w:firstLine="0"/>
        <w:jc w:val="left"/>
        <w:rPr>
          <w:sz w:val="19"/>
        </w:rPr>
      </w:pPr>
      <w:r>
        <w:rPr>
          <w:w w:val="110"/>
          <w:sz w:val="19"/>
        </w:rPr>
        <w:t>Dane osobowe przetwarzane są w celu organizacji i realizacji zajęć, prowadzenia </w:t>
      </w:r>
      <w:r>
        <w:rPr>
          <w:w w:val="110"/>
          <w:sz w:val="19"/>
        </w:rPr>
        <w:t>zapisów, kontaktu z rodzicami/opiekunami prawnymi oraz obsługi płatności.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20" w:after="0"/>
        <w:ind w:left="261" w:right="1175" w:firstLine="0"/>
        <w:jc w:val="left"/>
        <w:rPr>
          <w:sz w:val="19"/>
        </w:rPr>
      </w:pPr>
      <w:r>
        <w:rPr>
          <w:w w:val="110"/>
          <w:sz w:val="19"/>
        </w:rPr>
        <w:t>Dane osobowe przetwarzane są na podstawie obowiązujących przepisów RODO, w szczególności w zakresie niezbędnym do realizacji zgłoszenia i udziału w zajęciach </w:t>
      </w:r>
      <w:r>
        <w:rPr>
          <w:w w:val="110"/>
          <w:sz w:val="19"/>
        </w:rPr>
        <w:t>oraz wypełnienia obowiązków prawnych ciążących na Administratorze.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19" w:after="0"/>
        <w:ind w:left="261" w:right="465" w:firstLine="0"/>
        <w:jc w:val="left"/>
        <w:rPr>
          <w:sz w:val="19"/>
        </w:rPr>
      </w:pPr>
      <w:r>
        <w:rPr>
          <w:w w:val="110"/>
          <w:sz w:val="19"/>
        </w:rPr>
        <w:t>Odbiorcami danych mogą być podmioty świadczące na rzecz Organizatora usługi księgowe,</w:t>
      </w:r>
      <w:r>
        <w:rPr>
          <w:spacing w:val="40"/>
          <w:w w:val="110"/>
          <w:sz w:val="19"/>
        </w:rPr>
        <w:t> </w:t>
      </w:r>
      <w:r>
        <w:rPr>
          <w:w w:val="110"/>
          <w:sz w:val="19"/>
        </w:rPr>
        <w:t>informatyczne lub inne usługi niezbędne do organizacji zajęć, a także podmioty uprawnione </w:t>
      </w:r>
      <w:r>
        <w:rPr>
          <w:w w:val="110"/>
          <w:sz w:val="19"/>
        </w:rPr>
        <w:t>do otrzymania danych na podstawie przepisów prawa.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20" w:after="0"/>
        <w:ind w:left="261" w:right="118" w:firstLine="0"/>
        <w:jc w:val="left"/>
        <w:rPr>
          <w:sz w:val="19"/>
        </w:rPr>
      </w:pPr>
      <w:r>
        <w:rPr>
          <w:w w:val="110"/>
          <w:sz w:val="19"/>
        </w:rPr>
        <w:t>Dane osobowe będą przechowywane przez okres niezbędny do realizacji celów, dla których zostały zebrane, a następnie przez okres wymagany przepisami prawa oraz przez okres </w:t>
      </w:r>
      <w:r>
        <w:rPr>
          <w:w w:val="110"/>
          <w:sz w:val="19"/>
        </w:rPr>
        <w:t>niezbędny do ustalenia, dochodzenia lub obrony ewentualnych roszczeń.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19" w:after="0"/>
        <w:ind w:left="261" w:right="348" w:firstLine="0"/>
        <w:jc w:val="both"/>
        <w:rPr>
          <w:sz w:val="19"/>
        </w:rPr>
      </w:pPr>
      <w:r>
        <w:rPr>
          <w:w w:val="110"/>
          <w:sz w:val="19"/>
        </w:rPr>
        <w:t>Osobie, której dane dotyczą, przysługuje prawo dostępu do swoich danych, ich sprostowania, ograniczenia przetwarzania, usunięcia danych w przypadkach przewidzianych przepisami </w:t>
      </w:r>
      <w:r>
        <w:rPr>
          <w:w w:val="110"/>
          <w:sz w:val="19"/>
        </w:rPr>
        <w:t>RODO oraz prawo wniesienia sprzeciwu – w przypadkach, w których ma ono zastosowanie.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20" w:after="0"/>
        <w:ind w:left="261" w:right="577" w:firstLine="0"/>
        <w:jc w:val="left"/>
        <w:rPr>
          <w:sz w:val="19"/>
        </w:rPr>
      </w:pPr>
      <w:r>
        <w:rPr>
          <w:w w:val="110"/>
          <w:sz w:val="19"/>
        </w:rPr>
        <w:t>W przypadku gdy podstawą przetwarzania danych jest zgoda, osoba, która jej udzieliła, </w:t>
      </w:r>
      <w:r>
        <w:rPr>
          <w:w w:val="110"/>
          <w:sz w:val="19"/>
        </w:rPr>
        <w:t>ma prawo wycofać ją w dowolnym momencie.</w:t>
      </w:r>
    </w:p>
    <w:p>
      <w:pPr>
        <w:pStyle w:val="ListParagraph"/>
        <w:numPr>
          <w:ilvl w:val="0"/>
          <w:numId w:val="10"/>
        </w:numPr>
        <w:tabs>
          <w:tab w:pos="502" w:val="left" w:leader="none"/>
        </w:tabs>
        <w:spacing w:line="304" w:lineRule="auto" w:before="119" w:after="0"/>
        <w:ind w:left="261" w:right="238" w:firstLine="0"/>
        <w:jc w:val="left"/>
        <w:rPr>
          <w:sz w:val="19"/>
        </w:rPr>
      </w:pPr>
      <w:r>
        <w:rPr>
          <w:w w:val="110"/>
          <w:sz w:val="19"/>
        </w:rPr>
        <w:t>Osobie, której dane dotyczą, przysługuje prawo wniesienia skargi do Prezesa Urzędu Ochrony Danych Osobowych, jeżeli uzna, że przetwarzanie jej danych osobowych narusza przepisy </w:t>
      </w:r>
      <w:r>
        <w:rPr>
          <w:w w:val="110"/>
          <w:sz w:val="19"/>
        </w:rPr>
        <w:t>RODO.</w:t>
      </w:r>
    </w:p>
    <w:p>
      <w:pPr>
        <w:pStyle w:val="ListParagraph"/>
        <w:numPr>
          <w:ilvl w:val="0"/>
          <w:numId w:val="10"/>
        </w:numPr>
        <w:tabs>
          <w:tab w:pos="623" w:val="left" w:leader="none"/>
        </w:tabs>
        <w:spacing w:line="304" w:lineRule="auto" w:before="120" w:after="0"/>
        <w:ind w:left="261" w:right="686" w:firstLine="0"/>
        <w:jc w:val="left"/>
        <w:rPr>
          <w:sz w:val="19"/>
        </w:rPr>
      </w:pPr>
      <w:r>
        <w:rPr>
          <w:w w:val="110"/>
          <w:sz w:val="19"/>
        </w:rPr>
        <w:t>Podanie danych osobowych niezbędnych do dokonania zgłoszenia i organizacji udziału </w:t>
      </w:r>
      <w:r>
        <w:rPr>
          <w:w w:val="110"/>
          <w:sz w:val="19"/>
        </w:rPr>
        <w:t>w zajęciach jest konieczne do realizacji zgłoszenia.</w:t>
      </w:r>
    </w:p>
    <w:p>
      <w:pPr>
        <w:pStyle w:val="ListParagraph"/>
        <w:numPr>
          <w:ilvl w:val="0"/>
          <w:numId w:val="10"/>
        </w:numPr>
        <w:tabs>
          <w:tab w:pos="623" w:val="left" w:leader="none"/>
        </w:tabs>
        <w:spacing w:line="304" w:lineRule="auto" w:before="120" w:after="0"/>
        <w:ind w:left="261" w:right="445" w:firstLine="0"/>
        <w:jc w:val="left"/>
        <w:rPr>
          <w:sz w:val="19"/>
        </w:rPr>
      </w:pPr>
      <w:r>
        <w:rPr>
          <w:w w:val="110"/>
          <w:sz w:val="19"/>
        </w:rPr>
        <w:t>Dane osobowe nie będą wykorzystywane do zautomatyzowanego podejmowania decyzji, </w:t>
      </w:r>
      <w:r>
        <w:rPr>
          <w:w w:val="110"/>
          <w:sz w:val="19"/>
        </w:rPr>
        <w:t>w tym profilowania.</w:t>
      </w:r>
    </w:p>
    <w:p>
      <w:pPr>
        <w:pStyle w:val="Heading2"/>
      </w:pPr>
      <w:r>
        <w:rPr>
          <w:w w:val="120"/>
        </w:rPr>
        <w:t>§</w:t>
      </w:r>
      <w:r>
        <w:rPr>
          <w:spacing w:val="-3"/>
          <w:w w:val="120"/>
        </w:rPr>
        <w:t> </w:t>
      </w:r>
      <w:r>
        <w:rPr>
          <w:w w:val="120"/>
        </w:rPr>
        <w:t>8.</w:t>
      </w:r>
      <w:r>
        <w:rPr>
          <w:spacing w:val="-3"/>
          <w:w w:val="120"/>
        </w:rPr>
        <w:t> </w:t>
      </w:r>
      <w:r>
        <w:rPr>
          <w:w w:val="120"/>
        </w:rPr>
        <w:t>Postanowienia</w:t>
      </w:r>
      <w:r>
        <w:rPr>
          <w:spacing w:val="-3"/>
          <w:w w:val="120"/>
        </w:rPr>
        <w:t> </w:t>
      </w:r>
      <w:r>
        <w:rPr>
          <w:spacing w:val="-2"/>
          <w:w w:val="120"/>
        </w:rPr>
        <w:t>końcowe</w:t>
      </w:r>
    </w:p>
    <w:p>
      <w:pPr>
        <w:pStyle w:val="ListParagraph"/>
        <w:numPr>
          <w:ilvl w:val="0"/>
          <w:numId w:val="11"/>
        </w:numPr>
        <w:tabs>
          <w:tab w:pos="502" w:val="left" w:leader="none"/>
        </w:tabs>
        <w:spacing w:line="240" w:lineRule="auto" w:before="15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Zgłoszenie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uczestnika</w:t>
      </w:r>
      <w:r>
        <w:rPr>
          <w:spacing w:val="16"/>
          <w:w w:val="110"/>
          <w:sz w:val="19"/>
        </w:rPr>
        <w:t> </w:t>
      </w:r>
      <w:r>
        <w:rPr>
          <w:w w:val="110"/>
          <w:sz w:val="19"/>
        </w:rPr>
        <w:t>oznacza</w:t>
      </w:r>
      <w:r>
        <w:rPr>
          <w:spacing w:val="16"/>
          <w:w w:val="110"/>
          <w:sz w:val="19"/>
        </w:rPr>
        <w:t> </w:t>
      </w:r>
      <w:r>
        <w:rPr>
          <w:w w:val="110"/>
          <w:sz w:val="19"/>
        </w:rPr>
        <w:t>akceptację</w:t>
      </w:r>
      <w:r>
        <w:rPr>
          <w:spacing w:val="15"/>
          <w:w w:val="110"/>
          <w:sz w:val="19"/>
        </w:rPr>
        <w:t> </w:t>
      </w:r>
      <w:r>
        <w:rPr>
          <w:w w:val="110"/>
          <w:sz w:val="19"/>
        </w:rPr>
        <w:t>niniejszego</w:t>
      </w:r>
      <w:r>
        <w:rPr>
          <w:spacing w:val="16"/>
          <w:w w:val="110"/>
          <w:sz w:val="19"/>
        </w:rPr>
        <w:t> </w:t>
      </w:r>
      <w:r>
        <w:rPr>
          <w:spacing w:val="-2"/>
          <w:w w:val="110"/>
          <w:sz w:val="19"/>
        </w:rPr>
        <w:t>regulaminu.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pgSz w:w="11910" w:h="16840"/>
          <w:pgMar w:top="1060" w:bottom="280" w:left="992" w:right="1133"/>
        </w:sectPr>
      </w:pPr>
    </w:p>
    <w:p>
      <w:pPr>
        <w:pStyle w:val="ListParagraph"/>
        <w:numPr>
          <w:ilvl w:val="0"/>
          <w:numId w:val="11"/>
        </w:numPr>
        <w:tabs>
          <w:tab w:pos="502" w:val="left" w:leader="none"/>
        </w:tabs>
        <w:spacing w:line="304" w:lineRule="auto" w:before="74" w:after="0"/>
        <w:ind w:left="261" w:right="228" w:firstLine="0"/>
        <w:jc w:val="left"/>
        <w:rPr>
          <w:sz w:val="19"/>
        </w:rPr>
      </w:pPr>
      <w:r>
        <w:rPr>
          <w:w w:val="110"/>
          <w:sz w:val="19"/>
        </w:rPr>
        <w:t>Organizator zastrzega sobie prawo do wprowadzania zmian w regulaminie z ważnych </w:t>
      </w:r>
      <w:r>
        <w:rPr>
          <w:w w:val="110"/>
          <w:sz w:val="19"/>
        </w:rPr>
        <w:t>przyczyn organizacyjnych lub prawnych.</w:t>
      </w:r>
    </w:p>
    <w:p>
      <w:pPr>
        <w:pStyle w:val="ListParagraph"/>
        <w:numPr>
          <w:ilvl w:val="0"/>
          <w:numId w:val="11"/>
        </w:numPr>
        <w:tabs>
          <w:tab w:pos="502" w:val="left" w:leader="none"/>
        </w:tabs>
        <w:spacing w:line="240" w:lineRule="auto" w:before="120" w:after="0"/>
        <w:ind w:left="502" w:right="0" w:hanging="241"/>
        <w:jc w:val="left"/>
        <w:rPr>
          <w:sz w:val="19"/>
        </w:rPr>
      </w:pPr>
      <w:r>
        <w:rPr>
          <w:w w:val="110"/>
          <w:sz w:val="19"/>
        </w:rPr>
        <w:t>Regulamin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obowiązuje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od</w:t>
      </w:r>
      <w:r>
        <w:rPr>
          <w:spacing w:val="5"/>
          <w:w w:val="110"/>
          <w:sz w:val="19"/>
        </w:rPr>
        <w:t> </w:t>
      </w:r>
      <w:r>
        <w:rPr>
          <w:w w:val="110"/>
          <w:sz w:val="19"/>
        </w:rPr>
        <w:t>dnia</w:t>
      </w:r>
      <w:r>
        <w:rPr>
          <w:spacing w:val="4"/>
          <w:w w:val="110"/>
          <w:sz w:val="19"/>
        </w:rPr>
        <w:t> </w:t>
      </w:r>
      <w:r>
        <w:rPr>
          <w:w w:val="110"/>
          <w:sz w:val="19"/>
        </w:rPr>
        <w:t>jego</w:t>
      </w:r>
      <w:r>
        <w:rPr>
          <w:spacing w:val="4"/>
          <w:w w:val="110"/>
          <w:sz w:val="19"/>
        </w:rPr>
        <w:t> </w:t>
      </w:r>
      <w:r>
        <w:rPr>
          <w:spacing w:val="-2"/>
          <w:w w:val="110"/>
          <w:sz w:val="19"/>
        </w:rPr>
        <w:t>opublikowania.</w:t>
      </w:r>
    </w:p>
    <w:sectPr>
      <w:pgSz w:w="11910" w:h="16840"/>
      <w:pgMar w:top="106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S Gothic">
    <w:altName w:val="MS Gothic"/>
    <w:charset w:val="1"/>
    <w:family w:val="modern"/>
    <w:pitch w:val="default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."/>
      <w:lvlJc w:val="left"/>
      <w:pPr>
        <w:ind w:left="503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28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56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84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4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68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96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24" w:hanging="242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261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12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64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16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8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2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2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24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76" w:hanging="242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503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28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56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84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4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68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96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24" w:hanging="242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261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12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64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16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8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2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2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24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76" w:hanging="242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."/>
      <w:lvlJc w:val="left"/>
      <w:pPr>
        <w:ind w:left="503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28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56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84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4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68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96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24" w:hanging="242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503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28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56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84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4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68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96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24" w:hanging="242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."/>
      <w:lvlJc w:val="left"/>
      <w:pPr>
        <w:ind w:left="261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12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64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16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8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2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2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24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76" w:hanging="242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821" w:hanging="680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position w:val="-4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16" w:hanging="68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12" w:hanging="68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08" w:hanging="68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04" w:hanging="68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00" w:hanging="68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96" w:hanging="68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92" w:hanging="68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88" w:hanging="68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03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28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56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84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4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68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96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24" w:hanging="242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61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12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64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16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8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2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2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24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76" w:hanging="242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61" w:hanging="2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07"/>
        <w:sz w:val="19"/>
        <w:szCs w:val="19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12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64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16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8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20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2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24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76" w:hanging="242"/>
      </w:pPr>
      <w:rPr>
        <w:rFonts w:hint="default"/>
        <w:lang w:val="pl-PL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261"/>
    </w:pPr>
    <w:rPr>
      <w:rFonts w:ascii="Trebuchet MS" w:hAnsi="Trebuchet MS" w:eastAsia="Trebuchet MS" w:cs="Trebuchet MS"/>
      <w:sz w:val="19"/>
      <w:szCs w:val="19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143" w:right="2"/>
      <w:jc w:val="center"/>
      <w:outlineLvl w:val="1"/>
    </w:pPr>
    <w:rPr>
      <w:rFonts w:ascii="Trebuchet MS" w:hAnsi="Trebuchet MS" w:eastAsia="Trebuchet MS" w:cs="Trebuchet MS"/>
      <w:b/>
      <w:bCs/>
      <w:sz w:val="30"/>
      <w:szCs w:val="30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162"/>
      <w:ind w:left="261"/>
      <w:outlineLvl w:val="2"/>
    </w:pPr>
    <w:rPr>
      <w:rFonts w:ascii="Trebuchet MS" w:hAnsi="Trebuchet MS" w:eastAsia="Trebuchet MS" w:cs="Trebuchet MS"/>
      <w:b/>
      <w:bCs/>
      <w:sz w:val="23"/>
      <w:szCs w:val="23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261"/>
    </w:pPr>
    <w:rPr>
      <w:rFonts w:ascii="Trebuchet MS" w:hAnsi="Trebuchet MS" w:eastAsia="Trebuchet MS" w:cs="Trebuchet MS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.szerlow77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2026-09-03T14:20:30Z</dcterms:created>
  <dcterms:modified xsi:type="dcterms:W3CDTF">2026-09-03T14:20:30Z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</Properties>
</file>